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C05F" w14:textId="7D9237DA" w:rsidR="00D87685" w:rsidRDefault="00D87685" w:rsidP="00FB5C62">
      <w:pPr>
        <w:spacing w:line="300" w:lineRule="exact"/>
        <w:rPr>
          <w:rFonts w:ascii="Meiryo UI" w:eastAsia="Meiryo UI" w:hAnsi="Meiryo UI"/>
          <w:sz w:val="24"/>
          <w:szCs w:val="24"/>
        </w:rPr>
      </w:pPr>
      <w:r w:rsidRPr="00FB5C62">
        <w:rPr>
          <w:rFonts w:ascii="Meiryo UI" w:eastAsia="Meiryo UI" w:hAnsi="Meiryo UI" w:hint="eastAsia"/>
          <w:sz w:val="24"/>
          <w:szCs w:val="24"/>
        </w:rPr>
        <w:t>空き家等解体事業補助金</w:t>
      </w:r>
      <w:r w:rsidR="00372909" w:rsidRPr="00FB5C62">
        <w:rPr>
          <w:rFonts w:ascii="Meiryo UI" w:eastAsia="Meiryo UI" w:hAnsi="Meiryo UI" w:hint="eastAsia"/>
          <w:sz w:val="24"/>
          <w:szCs w:val="24"/>
        </w:rPr>
        <w:t xml:space="preserve">　概要</w:t>
      </w:r>
    </w:p>
    <w:p w14:paraId="7EC9A35D" w14:textId="77777777" w:rsidR="00997E43" w:rsidRDefault="00997E43" w:rsidP="00FB5C62">
      <w:pPr>
        <w:spacing w:line="300" w:lineRule="exact"/>
        <w:rPr>
          <w:rFonts w:ascii="Meiryo UI" w:eastAsia="Meiryo UI" w:hAnsi="Meiryo UI"/>
          <w:sz w:val="24"/>
          <w:szCs w:val="24"/>
        </w:rPr>
      </w:pPr>
    </w:p>
    <w:p w14:paraId="6309C75D" w14:textId="01E55B7D" w:rsidR="00145F56" w:rsidRPr="00997E43" w:rsidRDefault="00997E43" w:rsidP="00FB5C62">
      <w:pPr>
        <w:spacing w:line="300" w:lineRule="exact"/>
        <w:rPr>
          <w:rFonts w:ascii="Meiryo UI" w:eastAsia="Meiryo UI" w:hAnsi="Meiryo UI"/>
          <w:b/>
          <w:bCs/>
          <w:sz w:val="28"/>
          <w:szCs w:val="28"/>
        </w:rPr>
      </w:pPr>
      <w:r w:rsidRPr="00997E43">
        <w:rPr>
          <w:rFonts w:ascii="Meiryo UI" w:eastAsia="Meiryo UI" w:hAnsi="Meiryo UI" w:hint="eastAsia"/>
          <w:b/>
          <w:bCs/>
          <w:sz w:val="28"/>
          <w:szCs w:val="28"/>
        </w:rPr>
        <w:t>令和6年度スタート。空き家の解体に、最大100万円の補助をします。</w:t>
      </w:r>
    </w:p>
    <w:tbl>
      <w:tblPr>
        <w:tblStyle w:val="a3"/>
        <w:tblpPr w:leftFromText="142" w:rightFromText="142" w:vertAnchor="text" w:tblpY="35"/>
        <w:tblW w:w="8642" w:type="dxa"/>
        <w:tblLook w:val="04A0" w:firstRow="1" w:lastRow="0" w:firstColumn="1" w:lastColumn="0" w:noHBand="0" w:noVBand="1"/>
      </w:tblPr>
      <w:tblGrid>
        <w:gridCol w:w="1696"/>
        <w:gridCol w:w="6946"/>
      </w:tblGrid>
      <w:tr w:rsidR="00E344B1" w:rsidRPr="00FB5C62" w14:paraId="456412CE" w14:textId="77777777" w:rsidTr="00E344B1">
        <w:tc>
          <w:tcPr>
            <w:tcW w:w="1696" w:type="dxa"/>
          </w:tcPr>
          <w:p w14:paraId="0932263C" w14:textId="77777777" w:rsidR="00E344B1" w:rsidRPr="00FB5C62" w:rsidRDefault="00E344B1"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目　　的</w:t>
            </w:r>
          </w:p>
        </w:tc>
        <w:tc>
          <w:tcPr>
            <w:tcW w:w="6946" w:type="dxa"/>
          </w:tcPr>
          <w:p w14:paraId="63F19167" w14:textId="77777777" w:rsidR="00E344B1" w:rsidRPr="00FB5C62" w:rsidRDefault="00E344B1" w:rsidP="00FB5C62">
            <w:pPr>
              <w:spacing w:line="300" w:lineRule="exact"/>
              <w:rPr>
                <w:rFonts w:ascii="Meiryo UI" w:eastAsia="Meiryo UI" w:hAnsi="Meiryo UI"/>
                <w:sz w:val="24"/>
                <w:szCs w:val="24"/>
              </w:rPr>
            </w:pPr>
            <w:r w:rsidRPr="00FB5C62">
              <w:rPr>
                <w:rFonts w:ascii="Meiryo UI" w:eastAsia="Meiryo UI" w:hAnsi="Meiryo UI" w:hint="eastAsia"/>
                <w:sz w:val="24"/>
                <w:szCs w:val="24"/>
              </w:rPr>
              <w:t>安心で安全な暮らしの確保及び住居環境の改善、定住環境の形成及び土地の利活用を図るため</w:t>
            </w:r>
          </w:p>
        </w:tc>
      </w:tr>
      <w:tr w:rsidR="00E344B1" w:rsidRPr="00FB5C62" w14:paraId="427DF825" w14:textId="77777777" w:rsidTr="00E344B1">
        <w:tc>
          <w:tcPr>
            <w:tcW w:w="1696" w:type="dxa"/>
          </w:tcPr>
          <w:p w14:paraId="2B324260" w14:textId="77777777" w:rsidR="00E344B1" w:rsidRPr="00FB5C62" w:rsidRDefault="00E344B1"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空き家とは</w:t>
            </w:r>
          </w:p>
        </w:tc>
        <w:tc>
          <w:tcPr>
            <w:tcW w:w="6946" w:type="dxa"/>
          </w:tcPr>
          <w:p w14:paraId="42293909" w14:textId="2B47AFAF" w:rsidR="00E344B1" w:rsidRPr="00FB5C62" w:rsidRDefault="00E344B1" w:rsidP="00FB5C62">
            <w:pPr>
              <w:spacing w:line="300" w:lineRule="exact"/>
              <w:rPr>
                <w:rFonts w:ascii="Meiryo UI" w:eastAsia="Meiryo UI" w:hAnsi="Meiryo UI"/>
                <w:sz w:val="24"/>
                <w:szCs w:val="24"/>
              </w:rPr>
            </w:pPr>
            <w:r w:rsidRPr="00FB5C62">
              <w:rPr>
                <w:rFonts w:ascii="Meiryo UI" w:eastAsia="Meiryo UI" w:hAnsi="Meiryo UI" w:hint="eastAsia"/>
                <w:sz w:val="24"/>
                <w:szCs w:val="24"/>
              </w:rPr>
              <w:t>この事業での「空き家等」とは、建築物又はこれに属する工作物で、居住その他の使用がされていない常態のもの</w:t>
            </w:r>
          </w:p>
        </w:tc>
      </w:tr>
      <w:tr w:rsidR="00E344B1" w:rsidRPr="00FB5C62" w14:paraId="0A3BE64E" w14:textId="77777777" w:rsidTr="00E344B1">
        <w:tc>
          <w:tcPr>
            <w:tcW w:w="1696" w:type="dxa"/>
          </w:tcPr>
          <w:p w14:paraId="75A5702A" w14:textId="77777777" w:rsidR="00E344B1" w:rsidRPr="00FB5C62" w:rsidRDefault="00E344B1"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対象となる</w:t>
            </w:r>
          </w:p>
          <w:p w14:paraId="66CCFB75" w14:textId="77777777" w:rsidR="00E344B1" w:rsidRPr="00FB5C62" w:rsidRDefault="00E344B1"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空き家等</w:t>
            </w:r>
          </w:p>
          <w:p w14:paraId="60D7AF9D" w14:textId="77777777" w:rsidR="00E344B1" w:rsidRPr="00FB5C62" w:rsidRDefault="00E344B1"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（対象空き家）</w:t>
            </w:r>
          </w:p>
        </w:tc>
        <w:tc>
          <w:tcPr>
            <w:tcW w:w="6946" w:type="dxa"/>
          </w:tcPr>
          <w:p w14:paraId="4D78FA64" w14:textId="782B843E" w:rsidR="007A593D" w:rsidRPr="00FB5C62" w:rsidRDefault="007A593D"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次のいずれにも該当するもの</w:t>
            </w:r>
          </w:p>
          <w:p w14:paraId="352ABECC" w14:textId="77777777" w:rsidR="00E344B1"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w:t>
            </w:r>
            <w:r w:rsidR="00E344B1" w:rsidRPr="00FB5C62">
              <w:rPr>
                <w:rFonts w:ascii="Meiryo UI" w:eastAsia="Meiryo UI" w:hAnsi="Meiryo UI" w:hint="eastAsia"/>
                <w:sz w:val="24"/>
                <w:szCs w:val="24"/>
              </w:rPr>
              <w:t>村内にあること</w:t>
            </w:r>
            <w:r w:rsidR="00FC4D16">
              <w:rPr>
                <w:rFonts w:ascii="Meiryo UI" w:eastAsia="Meiryo UI" w:hAnsi="Meiryo UI" w:hint="eastAsia"/>
                <w:sz w:val="24"/>
                <w:szCs w:val="24"/>
              </w:rPr>
              <w:t>。</w:t>
            </w:r>
          </w:p>
          <w:p w14:paraId="43E6643D" w14:textId="77777777" w:rsidR="000E5ACF"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・個人の所有であること</w:t>
            </w:r>
            <w:r w:rsidR="00FC4D16">
              <w:rPr>
                <w:rFonts w:ascii="Meiryo UI" w:eastAsia="Meiryo UI" w:hAnsi="Meiryo UI" w:hint="eastAsia"/>
                <w:sz w:val="24"/>
                <w:szCs w:val="24"/>
              </w:rPr>
              <w:t>。</w:t>
            </w:r>
          </w:p>
          <w:p w14:paraId="78A0409D" w14:textId="387D3D27" w:rsidR="000E5ACF"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・居住の用に供されていたものであること。（</w:t>
            </w:r>
            <w:r w:rsidR="00487CE0">
              <w:rPr>
                <w:rFonts w:ascii="Meiryo UI" w:eastAsia="Meiryo UI" w:hAnsi="Meiryo UI" w:hint="eastAsia"/>
                <w:sz w:val="24"/>
                <w:szCs w:val="24"/>
              </w:rPr>
              <w:t>併用住宅も可。</w:t>
            </w:r>
            <w:r w:rsidRPr="00FB5C62">
              <w:rPr>
                <w:rFonts w:ascii="Meiryo UI" w:eastAsia="Meiryo UI" w:hAnsi="Meiryo UI" w:hint="eastAsia"/>
                <w:sz w:val="24"/>
                <w:szCs w:val="24"/>
              </w:rPr>
              <w:t>台所、トイレ、浴室、及び居室を有し、利用上の独立性を持った居住用の建物であること</w:t>
            </w:r>
            <w:r w:rsidR="00487CE0">
              <w:rPr>
                <w:rFonts w:ascii="Meiryo UI" w:eastAsia="Meiryo UI" w:hAnsi="Meiryo UI" w:hint="eastAsia"/>
                <w:sz w:val="24"/>
                <w:szCs w:val="24"/>
              </w:rPr>
              <w:t>。</w:t>
            </w:r>
            <w:r w:rsidRPr="00FB5C62">
              <w:rPr>
                <w:rFonts w:ascii="Meiryo UI" w:eastAsia="Meiryo UI" w:hAnsi="Meiryo UI" w:hint="eastAsia"/>
                <w:sz w:val="24"/>
                <w:szCs w:val="24"/>
              </w:rPr>
              <w:t>）</w:t>
            </w:r>
          </w:p>
          <w:p w14:paraId="36DBB9AD" w14:textId="77777777" w:rsidR="000E5ACF"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・所有権以外の権利が設定されていないこと</w:t>
            </w:r>
            <w:r w:rsidR="00FC4D16">
              <w:rPr>
                <w:rFonts w:ascii="Meiryo UI" w:eastAsia="Meiryo UI" w:hAnsi="Meiryo UI" w:hint="eastAsia"/>
                <w:sz w:val="24"/>
                <w:szCs w:val="24"/>
              </w:rPr>
              <w:t>。</w:t>
            </w:r>
          </w:p>
          <w:p w14:paraId="266EF864" w14:textId="379FDA1C" w:rsidR="00E344B1"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・定住促進のための住宅新増改築等支援金の交付を受けて取得した住宅でないこと。</w:t>
            </w:r>
          </w:p>
        </w:tc>
      </w:tr>
      <w:tr w:rsidR="000E5ACF" w:rsidRPr="00FB5C62" w14:paraId="61B85F49" w14:textId="77777777" w:rsidTr="00E344B1">
        <w:tc>
          <w:tcPr>
            <w:tcW w:w="1696" w:type="dxa"/>
          </w:tcPr>
          <w:p w14:paraId="36FEE6DF" w14:textId="77777777" w:rsidR="000E5ACF" w:rsidRPr="00FB5C62" w:rsidRDefault="000E5ACF"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補助対象工事</w:t>
            </w:r>
          </w:p>
        </w:tc>
        <w:tc>
          <w:tcPr>
            <w:tcW w:w="6946" w:type="dxa"/>
          </w:tcPr>
          <w:p w14:paraId="6BEBDD1D" w14:textId="4B630AE9" w:rsidR="000E5ACF"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w:t>
            </w:r>
            <w:r w:rsidR="00997E43">
              <w:rPr>
                <w:rFonts w:ascii="Meiryo UI" w:eastAsia="Meiryo UI" w:hAnsi="Meiryo UI" w:hint="eastAsia"/>
                <w:sz w:val="24"/>
                <w:szCs w:val="24"/>
              </w:rPr>
              <w:t>建設</w:t>
            </w:r>
            <w:r w:rsidRPr="00FB5C62">
              <w:rPr>
                <w:rFonts w:ascii="Meiryo UI" w:eastAsia="Meiryo UI" w:hAnsi="Meiryo UI" w:hint="eastAsia"/>
                <w:sz w:val="24"/>
                <w:szCs w:val="24"/>
              </w:rPr>
              <w:t>業法</w:t>
            </w:r>
            <w:r w:rsidR="007A593D" w:rsidRPr="00FB5C62">
              <w:rPr>
                <w:rFonts w:ascii="Meiryo UI" w:eastAsia="Meiryo UI" w:hAnsi="Meiryo UI" w:hint="eastAsia"/>
                <w:sz w:val="24"/>
                <w:szCs w:val="24"/>
              </w:rPr>
              <w:t>（土木工事業、建築工事業若しくは解体工事業に係る）</w:t>
            </w:r>
            <w:r w:rsidR="00997E43">
              <w:rPr>
                <w:rFonts w:ascii="Meiryo UI" w:eastAsia="Meiryo UI" w:hAnsi="Meiryo UI" w:hint="eastAsia"/>
                <w:sz w:val="24"/>
                <w:szCs w:val="24"/>
              </w:rPr>
              <w:t>の</w:t>
            </w:r>
            <w:r w:rsidRPr="00FB5C62">
              <w:rPr>
                <w:rFonts w:ascii="Meiryo UI" w:eastAsia="Meiryo UI" w:hAnsi="Meiryo UI" w:hint="eastAsia"/>
                <w:sz w:val="24"/>
                <w:szCs w:val="24"/>
              </w:rPr>
              <w:t>許可を受けた</w:t>
            </w:r>
            <w:r w:rsidR="00997E43">
              <w:rPr>
                <w:rFonts w:ascii="Meiryo UI" w:eastAsia="Meiryo UI" w:hAnsi="Meiryo UI" w:hint="eastAsia"/>
                <w:sz w:val="24"/>
                <w:szCs w:val="24"/>
              </w:rPr>
              <w:t>業者また</w:t>
            </w:r>
            <w:r w:rsidRPr="00FB5C62">
              <w:rPr>
                <w:rFonts w:ascii="Meiryo UI" w:eastAsia="Meiryo UI" w:hAnsi="Meiryo UI" w:hint="eastAsia"/>
                <w:sz w:val="24"/>
                <w:szCs w:val="24"/>
              </w:rPr>
              <w:t>は建設工事に係る資材の再資源化等に関する法律の解体工事業者の登録を受けた</w:t>
            </w:r>
            <w:r w:rsidR="00997E43">
              <w:rPr>
                <w:rFonts w:ascii="Meiryo UI" w:eastAsia="Meiryo UI" w:hAnsi="Meiryo UI" w:hint="eastAsia"/>
                <w:sz w:val="24"/>
                <w:szCs w:val="24"/>
              </w:rPr>
              <w:t>業者</w:t>
            </w:r>
            <w:r w:rsidRPr="00FB5C62">
              <w:rPr>
                <w:rFonts w:ascii="Meiryo UI" w:eastAsia="Meiryo UI" w:hAnsi="Meiryo UI" w:hint="eastAsia"/>
                <w:sz w:val="24"/>
                <w:szCs w:val="24"/>
              </w:rPr>
              <w:t>が施工する工事。</w:t>
            </w:r>
          </w:p>
          <w:p w14:paraId="528E9526" w14:textId="77777777" w:rsidR="000E5ACF"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 xml:space="preserve">　ただし、次に該当するものは除く。</w:t>
            </w:r>
          </w:p>
          <w:p w14:paraId="42FCB722" w14:textId="77777777" w:rsidR="000E5ACF"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 xml:space="preserve">　　補助金交付決定前に着手したもの</w:t>
            </w:r>
            <w:r w:rsidR="007A593D" w:rsidRPr="00FB5C62">
              <w:rPr>
                <w:rFonts w:ascii="Meiryo UI" w:eastAsia="Meiryo UI" w:hAnsi="Meiryo UI" w:hint="eastAsia"/>
                <w:sz w:val="24"/>
                <w:szCs w:val="24"/>
              </w:rPr>
              <w:t>（村長が認めた場合を除く）。</w:t>
            </w:r>
          </w:p>
          <w:p w14:paraId="740A7581" w14:textId="77777777" w:rsidR="000E5ACF"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 xml:space="preserve">　　対象空き家等の一部を解体するもの。</w:t>
            </w:r>
          </w:p>
          <w:p w14:paraId="504AD41E" w14:textId="77777777" w:rsidR="000E5ACF" w:rsidRPr="00FB5C62" w:rsidRDefault="000E5ACF" w:rsidP="00FB5C62">
            <w:pPr>
              <w:spacing w:line="300" w:lineRule="exact"/>
              <w:rPr>
                <w:rFonts w:ascii="Meiryo UI" w:eastAsia="Meiryo UI" w:hAnsi="Meiryo UI"/>
                <w:sz w:val="24"/>
                <w:szCs w:val="24"/>
              </w:rPr>
            </w:pPr>
            <w:r w:rsidRPr="00FB5C62">
              <w:rPr>
                <w:rFonts w:ascii="Meiryo UI" w:eastAsia="Meiryo UI" w:hAnsi="Meiryo UI" w:hint="eastAsia"/>
                <w:sz w:val="24"/>
                <w:szCs w:val="24"/>
              </w:rPr>
              <w:t xml:space="preserve">　　前各号に揚げるもののほか、村長が適当でないと認めるもの。</w:t>
            </w:r>
          </w:p>
        </w:tc>
      </w:tr>
      <w:tr w:rsidR="00E344B1" w:rsidRPr="00FB5C62" w14:paraId="286C9329" w14:textId="77777777" w:rsidTr="00E344B1">
        <w:tc>
          <w:tcPr>
            <w:tcW w:w="1696" w:type="dxa"/>
          </w:tcPr>
          <w:p w14:paraId="792C4BEF" w14:textId="77777777" w:rsidR="00E344B1" w:rsidRPr="00FB5C62" w:rsidRDefault="00E344B1"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補助対象者</w:t>
            </w:r>
          </w:p>
        </w:tc>
        <w:tc>
          <w:tcPr>
            <w:tcW w:w="6946" w:type="dxa"/>
          </w:tcPr>
          <w:p w14:paraId="3369F68D" w14:textId="77777777" w:rsidR="000E5ACF"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w:t>
            </w:r>
            <w:r w:rsidR="00E344B1" w:rsidRPr="00FB5C62">
              <w:rPr>
                <w:rFonts w:ascii="Meiryo UI" w:eastAsia="Meiryo UI" w:hAnsi="Meiryo UI" w:hint="eastAsia"/>
                <w:sz w:val="24"/>
                <w:szCs w:val="24"/>
              </w:rPr>
              <w:t>空き家所有者</w:t>
            </w:r>
            <w:r w:rsidR="00552AE8" w:rsidRPr="00FB5C62">
              <w:rPr>
                <w:rFonts w:ascii="Meiryo UI" w:eastAsia="Meiryo UI" w:hAnsi="Meiryo UI" w:hint="eastAsia"/>
                <w:sz w:val="24"/>
                <w:szCs w:val="24"/>
              </w:rPr>
              <w:t>またはその相続人</w:t>
            </w:r>
            <w:r w:rsidR="00E344B1" w:rsidRPr="00FB5C62">
              <w:rPr>
                <w:rFonts w:ascii="Meiryo UI" w:eastAsia="Meiryo UI" w:hAnsi="Meiryo UI" w:hint="eastAsia"/>
                <w:sz w:val="24"/>
                <w:szCs w:val="24"/>
              </w:rPr>
              <w:t>（複数の所有者</w:t>
            </w:r>
            <w:r w:rsidRPr="00FB5C62">
              <w:rPr>
                <w:rFonts w:ascii="Meiryo UI" w:eastAsia="Meiryo UI" w:hAnsi="Meiryo UI" w:hint="eastAsia"/>
                <w:sz w:val="24"/>
                <w:szCs w:val="24"/>
              </w:rPr>
              <w:t>（相続人）</w:t>
            </w:r>
            <w:r w:rsidR="00E344B1" w:rsidRPr="00FB5C62">
              <w:rPr>
                <w:rFonts w:ascii="Meiryo UI" w:eastAsia="Meiryo UI" w:hAnsi="Meiryo UI" w:hint="eastAsia"/>
                <w:sz w:val="24"/>
                <w:szCs w:val="24"/>
              </w:rPr>
              <w:t>等から委任を受けた代表者を含む）</w:t>
            </w:r>
          </w:p>
          <w:p w14:paraId="03245A44" w14:textId="77777777" w:rsidR="000E5ACF"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w:t>
            </w:r>
            <w:r w:rsidR="00E344B1" w:rsidRPr="00FB5C62">
              <w:rPr>
                <w:rFonts w:ascii="Meiryo UI" w:eastAsia="Meiryo UI" w:hAnsi="Meiryo UI" w:hint="eastAsia"/>
                <w:sz w:val="24"/>
                <w:szCs w:val="24"/>
              </w:rPr>
              <w:t>村への納付金に滞納がないもの</w:t>
            </w:r>
          </w:p>
          <w:p w14:paraId="24A78A6B" w14:textId="09F56639" w:rsidR="00E344B1"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w:t>
            </w:r>
            <w:r w:rsidR="00E344B1" w:rsidRPr="00FB5C62">
              <w:rPr>
                <w:rFonts w:ascii="Meiryo UI" w:eastAsia="Meiryo UI" w:hAnsi="Meiryo UI" w:hint="eastAsia"/>
                <w:sz w:val="24"/>
                <w:szCs w:val="24"/>
              </w:rPr>
              <w:t>暴力団員でないも</w:t>
            </w:r>
            <w:r w:rsidR="00142A53">
              <w:rPr>
                <w:rFonts w:ascii="Meiryo UI" w:eastAsia="Meiryo UI" w:hAnsi="Meiryo UI" w:hint="eastAsia"/>
                <w:sz w:val="24"/>
                <w:szCs w:val="24"/>
              </w:rPr>
              <w:t>の</w:t>
            </w:r>
            <w:r w:rsidR="00E344B1" w:rsidRPr="00FB5C62">
              <w:rPr>
                <w:rFonts w:ascii="Meiryo UI" w:eastAsia="Meiryo UI" w:hAnsi="Meiryo UI" w:hint="eastAsia"/>
                <w:sz w:val="24"/>
                <w:szCs w:val="24"/>
              </w:rPr>
              <w:t>、及び暴力団員と密接な関係がないもの</w:t>
            </w:r>
          </w:p>
          <w:p w14:paraId="4A75E8B0" w14:textId="77777777" w:rsidR="000E5ACF"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・過去にこの補助金の交付を受けていない</w:t>
            </w:r>
            <w:r w:rsidR="00FC4D16">
              <w:rPr>
                <w:rFonts w:ascii="Meiryo UI" w:eastAsia="Meiryo UI" w:hAnsi="Meiryo UI" w:hint="eastAsia"/>
                <w:sz w:val="24"/>
                <w:szCs w:val="24"/>
              </w:rPr>
              <w:t>もの</w:t>
            </w:r>
          </w:p>
        </w:tc>
      </w:tr>
      <w:tr w:rsidR="00E344B1" w:rsidRPr="00FB5C62" w14:paraId="520CE087" w14:textId="77777777" w:rsidTr="00E344B1">
        <w:tc>
          <w:tcPr>
            <w:tcW w:w="1696" w:type="dxa"/>
          </w:tcPr>
          <w:p w14:paraId="685662F6" w14:textId="77777777" w:rsidR="00E344B1" w:rsidRPr="00FB5C62" w:rsidRDefault="00E344B1"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補助対象経費</w:t>
            </w:r>
          </w:p>
        </w:tc>
        <w:tc>
          <w:tcPr>
            <w:tcW w:w="6946" w:type="dxa"/>
          </w:tcPr>
          <w:p w14:paraId="551F53C1" w14:textId="4B9413B6" w:rsidR="007A593D" w:rsidRPr="00FB5C62" w:rsidRDefault="000E5ACF"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・補助対象工事に要する費用とし、</w:t>
            </w:r>
            <w:r w:rsidR="007A593D" w:rsidRPr="00FB5C62">
              <w:rPr>
                <w:rFonts w:ascii="Meiryo UI" w:eastAsia="Meiryo UI" w:hAnsi="Meiryo UI" w:hint="eastAsia"/>
                <w:sz w:val="24"/>
                <w:szCs w:val="24"/>
              </w:rPr>
              <w:t>次に揚げるものを除</w:t>
            </w:r>
            <w:r w:rsidR="00997E43">
              <w:rPr>
                <w:rFonts w:ascii="Meiryo UI" w:eastAsia="Meiryo UI" w:hAnsi="Meiryo UI" w:hint="eastAsia"/>
                <w:sz w:val="24"/>
                <w:szCs w:val="24"/>
              </w:rPr>
              <w:t>きます</w:t>
            </w:r>
            <w:r w:rsidR="00FC4D16">
              <w:rPr>
                <w:rFonts w:ascii="Meiryo UI" w:eastAsia="Meiryo UI" w:hAnsi="Meiryo UI" w:hint="eastAsia"/>
                <w:sz w:val="24"/>
                <w:szCs w:val="24"/>
              </w:rPr>
              <w:t>。</w:t>
            </w:r>
          </w:p>
          <w:p w14:paraId="2DDCEB88" w14:textId="77777777" w:rsidR="007A593D" w:rsidRPr="00FB5C62" w:rsidRDefault="007A593D" w:rsidP="00FB5C62">
            <w:pPr>
              <w:spacing w:line="300" w:lineRule="exact"/>
              <w:ind w:leftChars="14" w:left="29"/>
              <w:rPr>
                <w:rFonts w:ascii="Meiryo UI" w:eastAsia="Meiryo UI" w:hAnsi="Meiryo UI"/>
                <w:sz w:val="24"/>
                <w:szCs w:val="24"/>
              </w:rPr>
            </w:pPr>
            <w:r w:rsidRPr="00FB5C62">
              <w:rPr>
                <w:rFonts w:ascii="Meiryo UI" w:eastAsia="Meiryo UI" w:hAnsi="Meiryo UI" w:hint="eastAsia"/>
                <w:sz w:val="24"/>
                <w:szCs w:val="24"/>
              </w:rPr>
              <w:t xml:space="preserve">　　国、県、村の他の補助金等の対象となる経費</w:t>
            </w:r>
          </w:p>
          <w:p w14:paraId="0F4480C6" w14:textId="77777777" w:rsidR="00E344B1" w:rsidRPr="00FB5C62" w:rsidRDefault="007A593D" w:rsidP="00FB5C62">
            <w:pPr>
              <w:spacing w:line="300" w:lineRule="exact"/>
              <w:ind w:leftChars="14" w:left="29"/>
              <w:rPr>
                <w:rFonts w:ascii="Meiryo UI" w:eastAsia="Meiryo UI" w:hAnsi="Meiryo UI"/>
                <w:sz w:val="24"/>
                <w:szCs w:val="24"/>
              </w:rPr>
            </w:pPr>
            <w:r w:rsidRPr="00FB5C62">
              <w:rPr>
                <w:rFonts w:ascii="Meiryo UI" w:eastAsia="Meiryo UI" w:hAnsi="Meiryo UI" w:hint="eastAsia"/>
                <w:sz w:val="24"/>
                <w:szCs w:val="24"/>
              </w:rPr>
              <w:t xml:space="preserve">　　公共工事による補償費等の対象となる経費</w:t>
            </w:r>
          </w:p>
        </w:tc>
      </w:tr>
      <w:tr w:rsidR="00E344B1" w:rsidRPr="00FB5C62" w14:paraId="4607F3C1" w14:textId="77777777" w:rsidTr="00E344B1">
        <w:tc>
          <w:tcPr>
            <w:tcW w:w="1696" w:type="dxa"/>
          </w:tcPr>
          <w:p w14:paraId="530E8883" w14:textId="77777777" w:rsidR="00E344B1" w:rsidRPr="00FB5C62" w:rsidRDefault="00E344B1"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補助額</w:t>
            </w:r>
          </w:p>
        </w:tc>
        <w:tc>
          <w:tcPr>
            <w:tcW w:w="6946" w:type="dxa"/>
          </w:tcPr>
          <w:p w14:paraId="6F97F1E3" w14:textId="77777777" w:rsidR="007A593D" w:rsidRPr="00FB5C62" w:rsidRDefault="007A593D"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・補助対象経費の２分の１に相当する額、上限額は100万円。</w:t>
            </w:r>
          </w:p>
          <w:p w14:paraId="33278BAD" w14:textId="77777777" w:rsidR="007A593D" w:rsidRPr="00FB5C62" w:rsidRDefault="007A593D"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・ぬくもりの補助金の、空き家活用事業</w:t>
            </w:r>
            <w:r w:rsidR="00145F56">
              <w:rPr>
                <w:rFonts w:ascii="Meiryo UI" w:eastAsia="Meiryo UI" w:hAnsi="Meiryo UI" w:hint="eastAsia"/>
                <w:sz w:val="24"/>
                <w:szCs w:val="24"/>
              </w:rPr>
              <w:t>（空き家の片付け）</w:t>
            </w:r>
            <w:r w:rsidRPr="00FB5C62">
              <w:rPr>
                <w:rFonts w:ascii="Meiryo UI" w:eastAsia="Meiryo UI" w:hAnsi="Meiryo UI" w:hint="eastAsia"/>
                <w:sz w:val="24"/>
                <w:szCs w:val="24"/>
              </w:rPr>
              <w:t>の補助金を受けている場合は、その額を控除する。</w:t>
            </w:r>
          </w:p>
          <w:p w14:paraId="0F262938" w14:textId="77777777" w:rsidR="00E344B1" w:rsidRPr="00FB5C62" w:rsidRDefault="007A593D" w:rsidP="00FB5C62">
            <w:pPr>
              <w:spacing w:line="300" w:lineRule="exact"/>
              <w:ind w:leftChars="14" w:left="168" w:hangingChars="58" w:hanging="139"/>
              <w:rPr>
                <w:rFonts w:ascii="Meiryo UI" w:eastAsia="Meiryo UI" w:hAnsi="Meiryo UI"/>
                <w:sz w:val="24"/>
                <w:szCs w:val="24"/>
              </w:rPr>
            </w:pPr>
            <w:r w:rsidRPr="00FB5C62">
              <w:rPr>
                <w:rFonts w:ascii="Meiryo UI" w:eastAsia="Meiryo UI" w:hAnsi="Meiryo UI" w:hint="eastAsia"/>
                <w:sz w:val="24"/>
                <w:szCs w:val="24"/>
              </w:rPr>
              <w:t>・上記により算出した額の</w:t>
            </w:r>
            <w:r w:rsidR="00E344B1" w:rsidRPr="00FB5C62">
              <w:rPr>
                <w:rFonts w:ascii="Meiryo UI" w:eastAsia="Meiryo UI" w:hAnsi="Meiryo UI" w:hint="eastAsia"/>
                <w:sz w:val="24"/>
                <w:szCs w:val="24"/>
              </w:rPr>
              <w:t>1,000円未満切捨て</w:t>
            </w:r>
          </w:p>
        </w:tc>
      </w:tr>
      <w:tr w:rsidR="00E344B1" w:rsidRPr="00FB5C62" w14:paraId="4D8D9879" w14:textId="77777777" w:rsidTr="00145F56">
        <w:trPr>
          <w:trHeight w:val="558"/>
        </w:trPr>
        <w:tc>
          <w:tcPr>
            <w:tcW w:w="1696" w:type="dxa"/>
          </w:tcPr>
          <w:p w14:paraId="05434289" w14:textId="77777777" w:rsidR="00E344B1" w:rsidRPr="00FB5C62" w:rsidRDefault="00E344B1" w:rsidP="00FB5C62">
            <w:pPr>
              <w:spacing w:line="300" w:lineRule="exact"/>
              <w:jc w:val="center"/>
              <w:rPr>
                <w:rFonts w:ascii="Meiryo UI" w:eastAsia="Meiryo UI" w:hAnsi="Meiryo UI"/>
                <w:sz w:val="24"/>
                <w:szCs w:val="24"/>
              </w:rPr>
            </w:pPr>
            <w:r w:rsidRPr="00FB5C62">
              <w:rPr>
                <w:rFonts w:ascii="Meiryo UI" w:eastAsia="Meiryo UI" w:hAnsi="Meiryo UI" w:hint="eastAsia"/>
                <w:sz w:val="24"/>
                <w:szCs w:val="24"/>
              </w:rPr>
              <w:t>補助金の返還</w:t>
            </w:r>
          </w:p>
        </w:tc>
        <w:tc>
          <w:tcPr>
            <w:tcW w:w="6946" w:type="dxa"/>
          </w:tcPr>
          <w:p w14:paraId="6EB269B1" w14:textId="394F2451" w:rsidR="00070A81" w:rsidRPr="00070A81" w:rsidRDefault="00E344B1" w:rsidP="00997E43">
            <w:pPr>
              <w:spacing w:line="300" w:lineRule="exact"/>
              <w:rPr>
                <w:rFonts w:ascii="Meiryo UI" w:eastAsia="Meiryo UI" w:hAnsi="Meiryo UI"/>
                <w:sz w:val="24"/>
                <w:szCs w:val="24"/>
              </w:rPr>
            </w:pPr>
            <w:r w:rsidRPr="00FB5C62">
              <w:rPr>
                <w:rFonts w:ascii="Meiryo UI" w:eastAsia="Meiryo UI" w:hAnsi="Meiryo UI" w:hint="eastAsia"/>
                <w:sz w:val="24"/>
                <w:szCs w:val="24"/>
              </w:rPr>
              <w:t>虚偽又は不正の申請をして補助金を受けたことが明らかになったとき</w:t>
            </w:r>
            <w:r w:rsidR="00997E43">
              <w:rPr>
                <w:rFonts w:ascii="Meiryo UI" w:eastAsia="Meiryo UI" w:hAnsi="Meiryo UI" w:hint="eastAsia"/>
                <w:sz w:val="24"/>
                <w:szCs w:val="24"/>
              </w:rPr>
              <w:t>、</w:t>
            </w:r>
            <w:r w:rsidR="00070A81">
              <w:rPr>
                <w:rFonts w:ascii="Meiryo UI" w:eastAsia="Meiryo UI" w:hAnsi="Meiryo UI" w:hint="eastAsia"/>
                <w:sz w:val="24"/>
                <w:szCs w:val="24"/>
              </w:rPr>
              <w:t>その他、村長が不適当と認めたとき</w:t>
            </w:r>
            <w:r w:rsidR="00997E43">
              <w:rPr>
                <w:rFonts w:ascii="Meiryo UI" w:eastAsia="Meiryo UI" w:hAnsi="Meiryo UI" w:hint="eastAsia"/>
                <w:sz w:val="24"/>
                <w:szCs w:val="24"/>
              </w:rPr>
              <w:t>は、返還の必要</w:t>
            </w:r>
            <w:r w:rsidR="00142A53">
              <w:rPr>
                <w:rFonts w:ascii="Meiryo UI" w:eastAsia="Meiryo UI" w:hAnsi="Meiryo UI" w:hint="eastAsia"/>
                <w:sz w:val="24"/>
                <w:szCs w:val="24"/>
              </w:rPr>
              <w:t>が</w:t>
            </w:r>
            <w:r w:rsidR="00997E43">
              <w:rPr>
                <w:rFonts w:ascii="Meiryo UI" w:eastAsia="Meiryo UI" w:hAnsi="Meiryo UI" w:hint="eastAsia"/>
                <w:sz w:val="24"/>
                <w:szCs w:val="24"/>
              </w:rPr>
              <w:t>あります</w:t>
            </w:r>
            <w:r w:rsidR="00070A81">
              <w:rPr>
                <w:rFonts w:ascii="Meiryo UI" w:eastAsia="Meiryo UI" w:hAnsi="Meiryo UI" w:hint="eastAsia"/>
                <w:sz w:val="24"/>
                <w:szCs w:val="24"/>
              </w:rPr>
              <w:t>。</w:t>
            </w:r>
          </w:p>
        </w:tc>
      </w:tr>
      <w:tr w:rsidR="00145F56" w:rsidRPr="00FB5C62" w14:paraId="4C9F9E84" w14:textId="77777777" w:rsidTr="0015251B">
        <w:trPr>
          <w:trHeight w:val="274"/>
        </w:trPr>
        <w:tc>
          <w:tcPr>
            <w:tcW w:w="1696" w:type="dxa"/>
          </w:tcPr>
          <w:p w14:paraId="4C1F34D8" w14:textId="77777777" w:rsidR="00145F56" w:rsidRDefault="00145F56" w:rsidP="00FB5C62">
            <w:pPr>
              <w:spacing w:line="300" w:lineRule="exact"/>
              <w:jc w:val="center"/>
              <w:rPr>
                <w:rFonts w:ascii="Meiryo UI" w:eastAsia="Meiryo UI" w:hAnsi="Meiryo UI"/>
                <w:sz w:val="24"/>
                <w:szCs w:val="24"/>
              </w:rPr>
            </w:pPr>
            <w:r>
              <w:rPr>
                <w:rFonts w:ascii="Meiryo UI" w:eastAsia="Meiryo UI" w:hAnsi="Meiryo UI" w:hint="eastAsia"/>
                <w:sz w:val="24"/>
                <w:szCs w:val="24"/>
              </w:rPr>
              <w:t>報告等</w:t>
            </w:r>
          </w:p>
        </w:tc>
        <w:tc>
          <w:tcPr>
            <w:tcW w:w="6946" w:type="dxa"/>
          </w:tcPr>
          <w:p w14:paraId="643B28F8" w14:textId="23102A2E" w:rsidR="00145F56" w:rsidRPr="00145F56" w:rsidRDefault="00145F56" w:rsidP="00FB5C62">
            <w:pPr>
              <w:spacing w:line="300" w:lineRule="exact"/>
              <w:rPr>
                <w:rFonts w:ascii="Meiryo UI" w:eastAsia="Meiryo UI" w:hAnsi="Meiryo UI"/>
                <w:sz w:val="24"/>
                <w:szCs w:val="24"/>
              </w:rPr>
            </w:pPr>
            <w:r>
              <w:rPr>
                <w:rStyle w:val="p50"/>
                <w:rFonts w:ascii="Meiryo UI" w:eastAsia="Meiryo UI" w:hAnsi="Meiryo UI" w:hint="eastAsia"/>
                <w:color w:val="333333"/>
                <w:kern w:val="0"/>
                <w:sz w:val="24"/>
                <w:szCs w:val="24"/>
              </w:rPr>
              <w:t>村長は、</w:t>
            </w:r>
            <w:r w:rsidRPr="00145F56">
              <w:rPr>
                <w:rStyle w:val="p50"/>
                <w:rFonts w:ascii="Meiryo UI" w:eastAsia="Meiryo UI" w:hAnsi="Meiryo UI" w:hint="eastAsia"/>
                <w:color w:val="333333"/>
                <w:kern w:val="0"/>
                <w:sz w:val="24"/>
                <w:szCs w:val="24"/>
              </w:rPr>
              <w:t>補助金の交付を受けた者に対し、解体後の土地利用状況等について報告</w:t>
            </w:r>
            <w:r w:rsidR="00997E43">
              <w:rPr>
                <w:rStyle w:val="p50"/>
                <w:rFonts w:ascii="Meiryo UI" w:eastAsia="Meiryo UI" w:hAnsi="Meiryo UI" w:hint="eastAsia"/>
                <w:color w:val="333333"/>
                <w:kern w:val="0"/>
                <w:sz w:val="24"/>
                <w:szCs w:val="24"/>
              </w:rPr>
              <w:t>や</w:t>
            </w:r>
            <w:r w:rsidRPr="00145F56">
              <w:rPr>
                <w:rStyle w:val="p50"/>
                <w:rFonts w:ascii="Meiryo UI" w:eastAsia="Meiryo UI" w:hAnsi="Meiryo UI" w:hint="eastAsia"/>
                <w:color w:val="333333"/>
                <w:kern w:val="0"/>
                <w:sz w:val="24"/>
                <w:szCs w:val="24"/>
              </w:rPr>
              <w:t>必要な助言</w:t>
            </w:r>
            <w:r w:rsidR="00997E43">
              <w:rPr>
                <w:rStyle w:val="p50"/>
                <w:rFonts w:ascii="Meiryo UI" w:eastAsia="Meiryo UI" w:hAnsi="Meiryo UI" w:hint="eastAsia"/>
                <w:color w:val="333333"/>
                <w:kern w:val="0"/>
                <w:sz w:val="24"/>
                <w:szCs w:val="24"/>
              </w:rPr>
              <w:t>・</w:t>
            </w:r>
            <w:r w:rsidRPr="00145F56">
              <w:rPr>
                <w:rStyle w:val="p50"/>
                <w:rFonts w:ascii="Meiryo UI" w:eastAsia="Meiryo UI" w:hAnsi="Meiryo UI" w:hint="eastAsia"/>
                <w:color w:val="333333"/>
                <w:kern w:val="0"/>
                <w:sz w:val="24"/>
                <w:szCs w:val="24"/>
              </w:rPr>
              <w:t>指導を行うことができ</w:t>
            </w:r>
            <w:r w:rsidR="00997E43">
              <w:rPr>
                <w:rStyle w:val="p50"/>
                <w:rFonts w:ascii="Meiryo UI" w:eastAsia="Meiryo UI" w:hAnsi="Meiryo UI" w:hint="eastAsia"/>
                <w:color w:val="333333"/>
                <w:kern w:val="0"/>
                <w:sz w:val="24"/>
                <w:szCs w:val="24"/>
              </w:rPr>
              <w:t>ます</w:t>
            </w:r>
            <w:r w:rsidRPr="00145F56">
              <w:rPr>
                <w:rStyle w:val="p50"/>
                <w:rFonts w:ascii="Meiryo UI" w:eastAsia="Meiryo UI" w:hAnsi="Meiryo UI" w:hint="eastAsia"/>
                <w:color w:val="333333"/>
                <w:kern w:val="0"/>
                <w:sz w:val="24"/>
                <w:szCs w:val="24"/>
              </w:rPr>
              <w:t>。</w:t>
            </w:r>
          </w:p>
        </w:tc>
      </w:tr>
      <w:tr w:rsidR="0015251B" w:rsidRPr="00FB5C62" w14:paraId="3688618E" w14:textId="77777777" w:rsidTr="00997E43">
        <w:trPr>
          <w:trHeight w:val="435"/>
        </w:trPr>
        <w:tc>
          <w:tcPr>
            <w:tcW w:w="1696" w:type="dxa"/>
          </w:tcPr>
          <w:p w14:paraId="2291016D" w14:textId="353D064E" w:rsidR="0015251B" w:rsidRPr="00FB5C62" w:rsidRDefault="00997E43" w:rsidP="00FB5C62">
            <w:pPr>
              <w:spacing w:line="300" w:lineRule="exact"/>
              <w:jc w:val="center"/>
              <w:rPr>
                <w:rFonts w:ascii="Meiryo UI" w:eastAsia="Meiryo UI" w:hAnsi="Meiryo UI"/>
                <w:sz w:val="24"/>
                <w:szCs w:val="24"/>
              </w:rPr>
            </w:pPr>
            <w:r>
              <w:rPr>
                <w:rFonts w:ascii="Meiryo UI" w:eastAsia="Meiryo UI" w:hAnsi="Meiryo UI" w:hint="eastAsia"/>
                <w:sz w:val="24"/>
                <w:szCs w:val="24"/>
              </w:rPr>
              <w:t>制度</w:t>
            </w:r>
            <w:r w:rsidR="0015251B">
              <w:rPr>
                <w:rFonts w:ascii="Meiryo UI" w:eastAsia="Meiryo UI" w:hAnsi="Meiryo UI" w:hint="eastAsia"/>
                <w:sz w:val="24"/>
                <w:szCs w:val="24"/>
              </w:rPr>
              <w:t>の失効</w:t>
            </w:r>
          </w:p>
        </w:tc>
        <w:tc>
          <w:tcPr>
            <w:tcW w:w="6946" w:type="dxa"/>
          </w:tcPr>
          <w:p w14:paraId="2FF07369" w14:textId="45C56159" w:rsidR="0015251B" w:rsidRPr="00FB5C62" w:rsidRDefault="0015251B" w:rsidP="00FB5C62">
            <w:pPr>
              <w:spacing w:line="300" w:lineRule="exact"/>
              <w:rPr>
                <w:rFonts w:ascii="Meiryo UI" w:eastAsia="Meiryo UI" w:hAnsi="Meiryo UI"/>
                <w:sz w:val="24"/>
                <w:szCs w:val="24"/>
              </w:rPr>
            </w:pPr>
            <w:r>
              <w:rPr>
                <w:rFonts w:ascii="Meiryo UI" w:eastAsia="Meiryo UI" w:hAnsi="Meiryo UI" w:hint="eastAsia"/>
                <w:sz w:val="24"/>
                <w:szCs w:val="24"/>
              </w:rPr>
              <w:t>R1</w:t>
            </w:r>
            <w:r w:rsidR="00070A81">
              <w:rPr>
                <w:rFonts w:ascii="Meiryo UI" w:eastAsia="Meiryo UI" w:hAnsi="Meiryo UI" w:hint="eastAsia"/>
                <w:sz w:val="24"/>
                <w:szCs w:val="24"/>
              </w:rPr>
              <w:t>1</w:t>
            </w:r>
            <w:r>
              <w:rPr>
                <w:rFonts w:ascii="Meiryo UI" w:eastAsia="Meiryo UI" w:hAnsi="Meiryo UI" w:hint="eastAsia"/>
                <w:sz w:val="24"/>
                <w:szCs w:val="24"/>
              </w:rPr>
              <w:t>.3.31に失効する。</w:t>
            </w:r>
          </w:p>
        </w:tc>
      </w:tr>
    </w:tbl>
    <w:p w14:paraId="29135955" w14:textId="77777777" w:rsidR="00D87685" w:rsidRDefault="00D87685" w:rsidP="00FB5C62">
      <w:pPr>
        <w:spacing w:line="300" w:lineRule="exact"/>
        <w:rPr>
          <w:rFonts w:ascii="Meiryo UI" w:eastAsia="Meiryo UI" w:hAnsi="Meiryo UI"/>
          <w:sz w:val="24"/>
          <w:szCs w:val="24"/>
        </w:rPr>
      </w:pPr>
    </w:p>
    <w:p w14:paraId="3AFBE16D" w14:textId="209E9AB0" w:rsidR="00711807" w:rsidRPr="00711807" w:rsidRDefault="00711807" w:rsidP="00FB5C62">
      <w:pPr>
        <w:spacing w:line="300" w:lineRule="exact"/>
        <w:rPr>
          <w:rFonts w:ascii="Meiryo UI" w:eastAsia="Meiryo UI" w:hAnsi="Meiryo UI"/>
          <w:sz w:val="24"/>
          <w:szCs w:val="24"/>
        </w:rPr>
      </w:pPr>
      <w:r>
        <w:rPr>
          <w:rFonts w:ascii="Meiryo UI" w:eastAsia="Meiryo UI" w:hAnsi="Meiryo UI" w:hint="eastAsia"/>
          <w:sz w:val="24"/>
          <w:szCs w:val="24"/>
        </w:rPr>
        <w:t>令和6年4月1日　施行</w:t>
      </w:r>
    </w:p>
    <w:sectPr w:rsidR="00711807" w:rsidRPr="00711807" w:rsidSect="00997E4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C68A" w14:textId="77777777" w:rsidR="00446D5D" w:rsidRDefault="00446D5D" w:rsidP="00BC1FAE">
      <w:r>
        <w:separator/>
      </w:r>
    </w:p>
  </w:endnote>
  <w:endnote w:type="continuationSeparator" w:id="0">
    <w:p w14:paraId="05A9E882" w14:textId="77777777" w:rsidR="00446D5D" w:rsidRDefault="00446D5D" w:rsidP="00BC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08E4" w14:textId="77777777" w:rsidR="00446D5D" w:rsidRDefault="00446D5D" w:rsidP="00BC1FAE">
      <w:r>
        <w:separator/>
      </w:r>
    </w:p>
  </w:footnote>
  <w:footnote w:type="continuationSeparator" w:id="0">
    <w:p w14:paraId="6D890B98" w14:textId="77777777" w:rsidR="00446D5D" w:rsidRDefault="00446D5D" w:rsidP="00BC1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85"/>
    <w:rsid w:val="00007169"/>
    <w:rsid w:val="00055E04"/>
    <w:rsid w:val="00070A81"/>
    <w:rsid w:val="000E5ACF"/>
    <w:rsid w:val="00142A53"/>
    <w:rsid w:val="00145F56"/>
    <w:rsid w:val="0015251B"/>
    <w:rsid w:val="001D765F"/>
    <w:rsid w:val="001D7CBF"/>
    <w:rsid w:val="001F75C2"/>
    <w:rsid w:val="00246398"/>
    <w:rsid w:val="00262A3B"/>
    <w:rsid w:val="00293514"/>
    <w:rsid w:val="002B3020"/>
    <w:rsid w:val="00304D45"/>
    <w:rsid w:val="00313542"/>
    <w:rsid w:val="003406CA"/>
    <w:rsid w:val="00372909"/>
    <w:rsid w:val="00415921"/>
    <w:rsid w:val="00425A11"/>
    <w:rsid w:val="00445713"/>
    <w:rsid w:val="00446D5D"/>
    <w:rsid w:val="00487CE0"/>
    <w:rsid w:val="004D3575"/>
    <w:rsid w:val="00514F49"/>
    <w:rsid w:val="005258C9"/>
    <w:rsid w:val="00552AE8"/>
    <w:rsid w:val="00557A8C"/>
    <w:rsid w:val="00567CC2"/>
    <w:rsid w:val="005963BD"/>
    <w:rsid w:val="005966BD"/>
    <w:rsid w:val="005C603C"/>
    <w:rsid w:val="005F0944"/>
    <w:rsid w:val="00600A75"/>
    <w:rsid w:val="00660323"/>
    <w:rsid w:val="006C05E7"/>
    <w:rsid w:val="00711807"/>
    <w:rsid w:val="007301DA"/>
    <w:rsid w:val="0079565B"/>
    <w:rsid w:val="007A16F1"/>
    <w:rsid w:val="007A593D"/>
    <w:rsid w:val="008D56EB"/>
    <w:rsid w:val="00915E0A"/>
    <w:rsid w:val="009869D0"/>
    <w:rsid w:val="00987C28"/>
    <w:rsid w:val="00997E43"/>
    <w:rsid w:val="00A14018"/>
    <w:rsid w:val="00A421EF"/>
    <w:rsid w:val="00A77AAC"/>
    <w:rsid w:val="00AD45A9"/>
    <w:rsid w:val="00AE2E71"/>
    <w:rsid w:val="00B20A7D"/>
    <w:rsid w:val="00B30BE9"/>
    <w:rsid w:val="00BC1FAE"/>
    <w:rsid w:val="00BC49D6"/>
    <w:rsid w:val="00BE18BF"/>
    <w:rsid w:val="00C55D8C"/>
    <w:rsid w:val="00CB776A"/>
    <w:rsid w:val="00CE4E06"/>
    <w:rsid w:val="00CF0EF2"/>
    <w:rsid w:val="00D3796B"/>
    <w:rsid w:val="00D87685"/>
    <w:rsid w:val="00D92F2D"/>
    <w:rsid w:val="00DA0F7C"/>
    <w:rsid w:val="00DD718A"/>
    <w:rsid w:val="00E30407"/>
    <w:rsid w:val="00E344B1"/>
    <w:rsid w:val="00E864BB"/>
    <w:rsid w:val="00EA6955"/>
    <w:rsid w:val="00FB5C62"/>
    <w:rsid w:val="00FC4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12D0C4"/>
  <w15:chartTrackingRefBased/>
  <w15:docId w15:val="{BE36DACD-30C7-4FB8-8DA2-4A36D66B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FAE"/>
    <w:pPr>
      <w:tabs>
        <w:tab w:val="center" w:pos="4252"/>
        <w:tab w:val="right" w:pos="8504"/>
      </w:tabs>
      <w:snapToGrid w:val="0"/>
    </w:pPr>
  </w:style>
  <w:style w:type="character" w:customStyle="1" w:styleId="a5">
    <w:name w:val="ヘッダー (文字)"/>
    <w:basedOn w:val="a0"/>
    <w:link w:val="a4"/>
    <w:uiPriority w:val="99"/>
    <w:rsid w:val="00BC1FAE"/>
  </w:style>
  <w:style w:type="paragraph" w:styleId="a6">
    <w:name w:val="footer"/>
    <w:basedOn w:val="a"/>
    <w:link w:val="a7"/>
    <w:uiPriority w:val="99"/>
    <w:unhideWhenUsed/>
    <w:rsid w:val="00BC1FAE"/>
    <w:pPr>
      <w:tabs>
        <w:tab w:val="center" w:pos="4252"/>
        <w:tab w:val="right" w:pos="8504"/>
      </w:tabs>
      <w:snapToGrid w:val="0"/>
    </w:pPr>
  </w:style>
  <w:style w:type="character" w:customStyle="1" w:styleId="a7">
    <w:name w:val="フッター (文字)"/>
    <w:basedOn w:val="a0"/>
    <w:link w:val="a6"/>
    <w:uiPriority w:val="99"/>
    <w:rsid w:val="00BC1FAE"/>
  </w:style>
  <w:style w:type="paragraph" w:styleId="a8">
    <w:name w:val="Balloon Text"/>
    <w:basedOn w:val="a"/>
    <w:link w:val="a9"/>
    <w:uiPriority w:val="99"/>
    <w:semiHidden/>
    <w:unhideWhenUsed/>
    <w:rsid w:val="006C0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05E7"/>
    <w:rPr>
      <w:rFonts w:asciiTheme="majorHAnsi" w:eastAsiaTheme="majorEastAsia" w:hAnsiTheme="majorHAnsi" w:cstheme="majorBidi"/>
      <w:sz w:val="18"/>
      <w:szCs w:val="18"/>
    </w:rPr>
  </w:style>
  <w:style w:type="paragraph" w:customStyle="1" w:styleId="Default">
    <w:name w:val="Default"/>
    <w:rsid w:val="00552AE8"/>
    <w:pPr>
      <w:widowControl w:val="0"/>
      <w:autoSpaceDE w:val="0"/>
      <w:autoSpaceDN w:val="0"/>
      <w:adjustRightInd w:val="0"/>
    </w:pPr>
    <w:rPr>
      <w:rFonts w:ascii="ＭＳ 明朝" w:eastAsia="ＭＳ 明朝" w:cs="ＭＳ 明朝"/>
      <w:color w:val="000000"/>
      <w:kern w:val="0"/>
      <w:sz w:val="24"/>
      <w:szCs w:val="24"/>
    </w:rPr>
  </w:style>
  <w:style w:type="character" w:customStyle="1" w:styleId="p20">
    <w:name w:val="p20"/>
    <w:basedOn w:val="a0"/>
    <w:rsid w:val="00B30BE9"/>
  </w:style>
  <w:style w:type="character" w:customStyle="1" w:styleId="p50">
    <w:name w:val="p50"/>
    <w:basedOn w:val="a0"/>
    <w:rsid w:val="0014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LWS1905</dc:creator>
  <cp:keywords/>
  <dc:description/>
  <cp:lastModifiedBy>井原　成城</cp:lastModifiedBy>
  <cp:revision>4</cp:revision>
  <cp:lastPrinted>2024-04-04T23:30:00Z</cp:lastPrinted>
  <dcterms:created xsi:type="dcterms:W3CDTF">2024-03-28T02:07:00Z</dcterms:created>
  <dcterms:modified xsi:type="dcterms:W3CDTF">2024-04-05T01:05:00Z</dcterms:modified>
</cp:coreProperties>
</file>